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CD1B2" w14:textId="77777777" w:rsidR="002222C1" w:rsidRPr="001F2BD7" w:rsidRDefault="002222C1" w:rsidP="000661F4">
      <w:pPr>
        <w:pStyle w:val="Heading1"/>
        <w:spacing w:before="0"/>
      </w:pPr>
      <w:r w:rsidRPr="001F2BD7">
        <w:t xml:space="preserve">System of Systems Engineering </w:t>
      </w:r>
      <w:r w:rsidR="002C57FF" w:rsidRPr="001F2BD7">
        <w:br/>
      </w:r>
      <w:r w:rsidRPr="001F2BD7">
        <w:t>Collaborators Information Exchange (SoSECIE)</w:t>
      </w:r>
    </w:p>
    <w:p w14:paraId="0685589C" w14:textId="77777777" w:rsidR="002222C1" w:rsidRPr="001F2BD7" w:rsidRDefault="002222C1" w:rsidP="002222C1">
      <w:pPr>
        <w:rPr>
          <w:rStyle w:val="Strong"/>
          <w:sz w:val="22"/>
          <w:szCs w:val="22"/>
        </w:rPr>
      </w:pPr>
    </w:p>
    <w:p w14:paraId="44A4FBF7" w14:textId="7308167E" w:rsidR="002222C1" w:rsidRPr="001F2BD7" w:rsidRDefault="00E96CCD" w:rsidP="00A85D02">
      <w:pPr>
        <w:pStyle w:val="Heading2"/>
        <w:rPr>
          <w:rStyle w:val="Strong"/>
          <w:b/>
          <w:bCs w:val="0"/>
          <w:sz w:val="24"/>
        </w:rPr>
      </w:pPr>
      <w:r>
        <w:rPr>
          <w:rStyle w:val="Strong"/>
          <w:b/>
          <w:bCs w:val="0"/>
          <w:sz w:val="24"/>
        </w:rPr>
        <w:t xml:space="preserve">March </w:t>
      </w:r>
      <w:r w:rsidR="004E4BC5">
        <w:rPr>
          <w:rStyle w:val="Strong"/>
          <w:b/>
          <w:bCs w:val="0"/>
          <w:sz w:val="24"/>
        </w:rPr>
        <w:t>24</w:t>
      </w:r>
      <w:bookmarkStart w:id="0" w:name="_GoBack"/>
      <w:bookmarkEnd w:id="0"/>
      <w:r w:rsidR="0019732B" w:rsidRPr="001F2BD7">
        <w:rPr>
          <w:rStyle w:val="Strong"/>
          <w:b/>
          <w:bCs w:val="0"/>
          <w:sz w:val="24"/>
        </w:rPr>
        <w:t>, 20</w:t>
      </w:r>
      <w:r w:rsidR="00593FBE">
        <w:rPr>
          <w:rStyle w:val="Strong"/>
          <w:b/>
          <w:bCs w:val="0"/>
          <w:sz w:val="24"/>
        </w:rPr>
        <w:t>20</w:t>
      </w:r>
      <w:r w:rsidR="002222C1" w:rsidRPr="001F2BD7">
        <w:rPr>
          <w:rStyle w:val="Strong"/>
          <w:b/>
          <w:bCs w:val="0"/>
          <w:sz w:val="24"/>
        </w:rPr>
        <w:br/>
        <w:t>11:00 a.m. to Noon E</w:t>
      </w:r>
      <w:r w:rsidR="00F94164" w:rsidRPr="001F2BD7">
        <w:rPr>
          <w:rStyle w:val="Strong"/>
          <w:b/>
          <w:bCs w:val="0"/>
          <w:sz w:val="24"/>
        </w:rPr>
        <w:t>astern Time</w:t>
      </w:r>
    </w:p>
    <w:p w14:paraId="0862FB6A" w14:textId="77777777" w:rsidR="00E51797" w:rsidRPr="001F2BD7" w:rsidRDefault="00E51797" w:rsidP="004642FE">
      <w:pPr>
        <w:pStyle w:val="Heading3"/>
      </w:pPr>
    </w:p>
    <w:p w14:paraId="3FD1428E" w14:textId="02E400C1" w:rsidR="008651D6" w:rsidRDefault="004642FE" w:rsidP="004642FE">
      <w:pPr>
        <w:jc w:val="center"/>
        <w:rPr>
          <w:rFonts w:eastAsia="Times New Roman"/>
          <w:b/>
          <w:bCs/>
          <w:kern w:val="32"/>
          <w:sz w:val="28"/>
          <w:szCs w:val="18"/>
        </w:rPr>
      </w:pPr>
      <w:r w:rsidRPr="004642FE">
        <w:rPr>
          <w:rFonts w:eastAsia="Times New Roman"/>
          <w:b/>
          <w:bCs/>
          <w:kern w:val="32"/>
          <w:sz w:val="28"/>
          <w:szCs w:val="18"/>
        </w:rPr>
        <w:t>Extending the DoD Digital Engineering Strategy to Missions, Systems of Systems, and Portfolios</w:t>
      </w:r>
    </w:p>
    <w:p w14:paraId="1B8DE4E8" w14:textId="77777777" w:rsidR="004642FE" w:rsidRPr="008651D6" w:rsidRDefault="004642FE" w:rsidP="008651D6"/>
    <w:p w14:paraId="61007208" w14:textId="001648BB" w:rsidR="00D762AD" w:rsidRDefault="004642FE" w:rsidP="00D87841">
      <w:pPr>
        <w:jc w:val="center"/>
        <w:rPr>
          <w:b/>
          <w:i/>
          <w:sz w:val="28"/>
          <w:szCs w:val="22"/>
        </w:rPr>
      </w:pPr>
      <w:r>
        <w:rPr>
          <w:b/>
          <w:i/>
          <w:sz w:val="28"/>
          <w:szCs w:val="22"/>
        </w:rPr>
        <w:t>Presenters: Ms. Philomena Zimmerman, OUSD(R&amp;E)</w:t>
      </w:r>
    </w:p>
    <w:p w14:paraId="71F0E71A" w14:textId="41DEC0FD" w:rsidR="004642FE" w:rsidRPr="004642FE" w:rsidRDefault="004642FE" w:rsidP="00D87841">
      <w:pPr>
        <w:jc w:val="center"/>
        <w:rPr>
          <w:b/>
          <w:i/>
          <w:sz w:val="28"/>
          <w:szCs w:val="22"/>
        </w:rPr>
      </w:pPr>
      <w:r>
        <w:rPr>
          <w:b/>
          <w:i/>
          <w:sz w:val="28"/>
          <w:szCs w:val="22"/>
        </w:rPr>
        <w:t>Dr. Judith Dahmann, The MITRE Corporation</w:t>
      </w:r>
    </w:p>
    <w:p w14:paraId="380BF698" w14:textId="651A8417" w:rsidR="002222C1" w:rsidRPr="00D762AD" w:rsidRDefault="002222C1" w:rsidP="00D762AD">
      <w:pPr>
        <w:pStyle w:val="Heading4"/>
        <w:tabs>
          <w:tab w:val="left" w:pos="6252"/>
        </w:tabs>
        <w:rPr>
          <w:sz w:val="24"/>
        </w:rPr>
      </w:pPr>
      <w:r w:rsidRPr="00D762AD">
        <w:rPr>
          <w:sz w:val="24"/>
        </w:rPr>
        <w:t>Abstract</w:t>
      </w:r>
      <w:r w:rsidR="00E51797" w:rsidRPr="00D762AD">
        <w:rPr>
          <w:sz w:val="24"/>
        </w:rPr>
        <w:tab/>
      </w:r>
    </w:p>
    <w:p w14:paraId="0BD9DF1E" w14:textId="77777777" w:rsidR="000661F4" w:rsidRDefault="000661F4" w:rsidP="00041F1E">
      <w:pPr>
        <w:tabs>
          <w:tab w:val="left" w:pos="4080"/>
        </w:tabs>
      </w:pPr>
    </w:p>
    <w:p w14:paraId="3B524C82" w14:textId="047B1CD5" w:rsidR="004642FE" w:rsidRDefault="0046254E" w:rsidP="004642FE">
      <w:pPr>
        <w:tabs>
          <w:tab w:val="left" w:pos="4080"/>
        </w:tabs>
      </w:pPr>
      <w:r w:rsidRPr="0046254E">
        <w:t xml:space="preserve">This webinar presents </w:t>
      </w:r>
      <w:r w:rsidR="004642FE">
        <w:t>d</w:t>
      </w:r>
      <w:r w:rsidR="004642FE" w:rsidRPr="004642FE">
        <w:t xml:space="preserve">igital engineering and the five goals of the Digital Engineering Strategy (DES) </w:t>
      </w:r>
      <w:r w:rsidR="004642FE">
        <w:t xml:space="preserve">to </w:t>
      </w:r>
      <w:r w:rsidR="004642FE" w:rsidRPr="004642FE">
        <w:t>provide the foundation for transforming systems engineering</w:t>
      </w:r>
      <w:r w:rsidR="004642FE">
        <w:t xml:space="preserve">. The Department of Defense (DoD) is pursuing a digital engineering strategy. This webinar demonstrates the benefits of applying digital engineering beyond traditional systems as the DoD increases its focus on mission. </w:t>
      </w:r>
      <w:r w:rsidR="004642FE" w:rsidRPr="004642FE">
        <w:t>The DES focuses on improving engineering of systems through the lifecycle</w:t>
      </w:r>
      <w:r w:rsidR="004642FE">
        <w:t xml:space="preserve">, which can be extended </w:t>
      </w:r>
      <w:r w:rsidR="004642FE" w:rsidRPr="004642FE">
        <w:t>to apply beyond systems – to missions, systems of systems (SoS), and portfolios</w:t>
      </w:r>
      <w:r w:rsidR="004642FE">
        <w:t>.</w:t>
      </w:r>
    </w:p>
    <w:p w14:paraId="6231CE00" w14:textId="77777777" w:rsidR="0046254E" w:rsidRDefault="0046254E" w:rsidP="00041F1E">
      <w:pPr>
        <w:tabs>
          <w:tab w:val="left" w:pos="4080"/>
        </w:tabs>
      </w:pPr>
    </w:p>
    <w:p w14:paraId="029354AD" w14:textId="77777777" w:rsidR="002222C1" w:rsidRPr="00D762AD" w:rsidRDefault="002222C1" w:rsidP="00A85D02">
      <w:pPr>
        <w:pStyle w:val="Heading4"/>
        <w:rPr>
          <w:sz w:val="24"/>
        </w:rPr>
      </w:pPr>
      <w:r w:rsidRPr="00D762AD">
        <w:rPr>
          <w:sz w:val="24"/>
        </w:rPr>
        <w:t>Biograph</w:t>
      </w:r>
      <w:r w:rsidR="00697731" w:rsidRPr="00D762AD">
        <w:rPr>
          <w:sz w:val="24"/>
        </w:rPr>
        <w:t>y</w:t>
      </w:r>
    </w:p>
    <w:p w14:paraId="7C31626B" w14:textId="67AAED37" w:rsidR="00041F1E" w:rsidRPr="00B54AFE" w:rsidRDefault="00B54AFE" w:rsidP="00B54AFE">
      <w:pPr>
        <w:spacing w:before="100" w:beforeAutospacing="1" w:after="100" w:afterAutospacing="1"/>
        <w:rPr>
          <w:rFonts w:eastAsia="Times New Roman"/>
        </w:rPr>
      </w:pPr>
      <w:r>
        <w:rPr>
          <w:rFonts w:eastAsia="Times New Roman"/>
        </w:rPr>
        <w:t>Ms. Philomena Zimmerman</w:t>
      </w:r>
      <w:r w:rsidRPr="00BB0D22">
        <w:rPr>
          <w:rFonts w:eastAsia="Times New Roman"/>
        </w:rPr>
        <w:t xml:space="preserve"> has a BS in Mathematics from St. John Fisher College, with an emphasis in Computer Science from Rochester Institute in Technology. She is DAWIA Level 3 certified in T&amp;E, and SPRDE.</w:t>
      </w:r>
      <w:r>
        <w:rPr>
          <w:rFonts w:eastAsia="Times New Roman"/>
        </w:rPr>
        <w:t xml:space="preserve"> She </w:t>
      </w:r>
      <w:r w:rsidRPr="00BB0D22">
        <w:rPr>
          <w:rFonts w:eastAsia="Times New Roman"/>
        </w:rPr>
        <w:t xml:space="preserve">is </w:t>
      </w:r>
      <w:r>
        <w:rPr>
          <w:rFonts w:eastAsia="Times New Roman"/>
        </w:rPr>
        <w:t xml:space="preserve">also </w:t>
      </w:r>
      <w:r w:rsidRPr="00BB0D22">
        <w:rPr>
          <w:rFonts w:eastAsia="Times New Roman"/>
        </w:rPr>
        <w:t>currently the Deputy Director for Engineering Tool</w:t>
      </w:r>
      <w:r>
        <w:rPr>
          <w:rFonts w:eastAsia="Times New Roman"/>
        </w:rPr>
        <w:t>s and Environments, within OUSD(R&amp;</w:t>
      </w:r>
      <w:r w:rsidRPr="00BB0D22">
        <w:rPr>
          <w:rFonts w:eastAsia="Times New Roman"/>
        </w:rPr>
        <w:t>E). She leads the effort to advance the use of model-based techniques to advance SE concepts in acquisition. As a member of the SE staff, she is responsible for establishing the effective use of modeling and simulation, as a systems engineering tool to support acquisition programs, as well as the related efforts in modular open systems architectures, intellectual property, and data rights. Previously, Ms. Zimmerman served in various leadership positions within the Army’s Future Combat System Program, and PEO Integration. She has been active in standards development, and is a strong propon</w:t>
      </w:r>
      <w:r>
        <w:rPr>
          <w:rFonts w:eastAsia="Times New Roman"/>
        </w:rPr>
        <w:t xml:space="preserve">ent of Model Based Engineering. </w:t>
      </w:r>
      <w:r w:rsidRPr="00BB0D22">
        <w:rPr>
          <w:rFonts w:eastAsia="Times New Roman"/>
        </w:rPr>
        <w:t xml:space="preserve">She participates in various professional activities, including INCOSE, NDIA, and SISO. </w:t>
      </w:r>
    </w:p>
    <w:p w14:paraId="0D99A45A" w14:textId="245C405B" w:rsidR="00041F1E" w:rsidRPr="00B54AFE" w:rsidRDefault="00B54AFE" w:rsidP="00041F1E">
      <w:r w:rsidRPr="00DB055A">
        <w:t>Dr. Judith Dahmann is a principal senior scientist in the MITRE Corporation Center for the MITRE Systems Engineering Technical Center and the Capability Action Team leader for SoS. Dr. Dahmann is currently the MITRE project leader for the DoD Office of the Deputy Assistant Secretary of Defense for Systems Engineering, and she is the MITRE task lead for a set of SoS technology development projects at the Defense Advanced Research Projects Agency (DARPA). Dr. Dahmann holds a Bachelor’s Degree from Chatham College in Pittsburgh, PA with a year as a special student at Dartmouth College, a Master’s Degree from The University of Chicago and a Doctorate</w:t>
      </w:r>
      <w:r>
        <w:t xml:space="preserve"> from Johns Hopkins University.</w:t>
      </w:r>
    </w:p>
    <w:sectPr w:rsidR="00041F1E" w:rsidRPr="00B54AFE" w:rsidSect="0085435E">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34E31" w14:textId="77777777" w:rsidR="0066619B" w:rsidRDefault="0066619B">
      <w:r>
        <w:separator/>
      </w:r>
    </w:p>
  </w:endnote>
  <w:endnote w:type="continuationSeparator" w:id="0">
    <w:p w14:paraId="239DAA3F" w14:textId="77777777" w:rsidR="0066619B" w:rsidRDefault="0066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D6720" w14:textId="77777777" w:rsidR="00CF42A0" w:rsidRDefault="00CF42A0" w:rsidP="002222C1">
    <w:pPr>
      <w:pStyle w:val="WPFooter1"/>
    </w:pPr>
  </w:p>
  <w:p w14:paraId="311468E5" w14:textId="203EB87A" w:rsidR="00915D66" w:rsidRPr="002222C1" w:rsidRDefault="000C2B6C" w:rsidP="002222C1">
    <w:pPr>
      <w:pStyle w:val="WPFooter1"/>
    </w:pPr>
    <w:r>
      <w:tab/>
    </w:r>
    <w:r w:rsidR="00915D66" w:rsidRPr="002222C1">
      <w:t>For more information: http://www.acq.osd.mil/se/outreach/sosecollab.html</w:t>
    </w:r>
    <w:r>
      <w:tab/>
    </w:r>
    <w:r>
      <w:fldChar w:fldCharType="begin"/>
    </w:r>
    <w:r>
      <w:instrText xml:space="preserve"> PAGE   \* MERGEFORMAT </w:instrText>
    </w:r>
    <w:r>
      <w:fldChar w:fldCharType="separate"/>
    </w:r>
    <w:r w:rsidR="00E80CA2">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2869" w14:textId="77777777" w:rsidR="00222E16" w:rsidRDefault="00222E16" w:rsidP="00222E16">
    <w:pPr>
      <w:pStyle w:val="WPFooter1"/>
    </w:pPr>
  </w:p>
  <w:p w14:paraId="2F7486AB" w14:textId="6C2CC5E2" w:rsidR="00222E16" w:rsidRPr="00222E16" w:rsidRDefault="00222E16" w:rsidP="00222E16">
    <w:pPr>
      <w:pStyle w:val="WPFooter1"/>
    </w:pPr>
    <w:r w:rsidRPr="002222C1">
      <w:t xml:space="preserve">For more information: </w:t>
    </w:r>
    <w:r w:rsidR="002C045E" w:rsidRPr="002C045E">
      <w:t>www.mitre.org/SoSECIE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7AA95" w14:textId="77777777" w:rsidR="0066619B" w:rsidRDefault="0066619B">
      <w:r>
        <w:separator/>
      </w:r>
    </w:p>
  </w:footnote>
  <w:footnote w:type="continuationSeparator" w:id="0">
    <w:p w14:paraId="3E96A00A" w14:textId="77777777" w:rsidR="0066619B" w:rsidRDefault="00666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D99B9" w14:textId="5ADA7D7C" w:rsidR="0085435E" w:rsidRDefault="003B35D0">
    <w:pPr>
      <w:pStyle w:val="Header"/>
    </w:pPr>
    <w:r>
      <w:rPr>
        <w:noProof/>
      </w:rPr>
      <w:drawing>
        <wp:inline distT="0" distB="0" distL="0" distR="0" wp14:anchorId="39B6E8AF" wp14:editId="390964C8">
          <wp:extent cx="980105" cy="435117"/>
          <wp:effectExtent l="0" t="0" r="0" b="3175"/>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896" cy="453670"/>
                  </a:xfrm>
                  <a:prstGeom prst="rect">
                    <a:avLst/>
                  </a:prstGeom>
                  <a:noFill/>
                  <a:ln>
                    <a:noFill/>
                  </a:ln>
                </pic:spPr>
              </pic:pic>
            </a:graphicData>
          </a:graphic>
        </wp:inline>
      </w:drawing>
    </w:r>
    <w:r>
      <w:ptab w:relativeTo="margin" w:alignment="center" w:leader="none"/>
    </w:r>
    <w:r>
      <w:ptab w:relativeTo="margin" w:alignment="right" w:leader="none"/>
    </w:r>
    <w:r>
      <w:rPr>
        <w:noProof/>
      </w:rPr>
      <w:drawing>
        <wp:inline distT="0" distB="0" distL="0" distR="0" wp14:anchorId="386C1304" wp14:editId="2522496F">
          <wp:extent cx="1571217" cy="443511"/>
          <wp:effectExtent l="0" t="0" r="0" b="0"/>
          <wp:docPr id="2" name="Picture 2" descr="Image result for mit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itre logo"/>
                  <pic:cNvPicPr>
                    <a:picLocks noChangeAspect="1" noChangeArrowheads="1"/>
                  </pic:cNvPicPr>
                </pic:nvPicPr>
                <pic:blipFill rotWithShape="1">
                  <a:blip r:embed="rId2">
                    <a:extLst>
                      <a:ext uri="{28A0092B-C50C-407E-A947-70E740481C1C}">
                        <a14:useLocalDpi xmlns:a14="http://schemas.microsoft.com/office/drawing/2010/main" val="0"/>
                      </a:ext>
                    </a:extLst>
                  </a:blip>
                  <a:srcRect t="18239" r="10829" b="20551"/>
                  <a:stretch/>
                </pic:blipFill>
                <pic:spPr bwMode="auto">
                  <a:xfrm>
                    <a:off x="0" y="0"/>
                    <a:ext cx="1589668" cy="44871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29ED7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B42C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EAEE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0884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6C68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F08D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60AA5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82DB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F5A62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F010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D0CB6"/>
    <w:multiLevelType w:val="multilevel"/>
    <w:tmpl w:val="FC62CDDA"/>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i w:val="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2214"/>
        </w:tabs>
        <w:ind w:left="2214" w:hanging="864"/>
      </w:pPr>
      <w:rPr>
        <w:rFonts w:hint="default"/>
        <w:b/>
        <w:i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1694E51"/>
    <w:multiLevelType w:val="multilevel"/>
    <w:tmpl w:val="6560A582"/>
    <w:lvl w:ilvl="0">
      <w:start w:val="1"/>
      <w:numFmt w:val="upperRoman"/>
      <w:lvlText w:val="%1."/>
      <w:lvlJc w:val="left"/>
      <w:pPr>
        <w:tabs>
          <w:tab w:val="num" w:pos="360"/>
        </w:tabs>
        <w:ind w:left="360" w:hanging="360"/>
      </w:pPr>
      <w:rPr>
        <w:rFonts w:hint="default"/>
      </w:rPr>
    </w:lvl>
    <w:lvl w:ilvl="1">
      <w:start w:val="2"/>
      <w:numFmt w:val="upperLetter"/>
      <w:lvlText w:val="%2."/>
      <w:lvlJc w:val="left"/>
      <w:pPr>
        <w:tabs>
          <w:tab w:val="num" w:pos="720"/>
        </w:tabs>
        <w:ind w:left="360" w:firstLine="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b/>
      </w:rPr>
    </w:lvl>
    <w:lvl w:ilvl="4">
      <w:start w:val="1"/>
      <w:numFmt w:val="decimal"/>
      <w:lvlText w:val="(%5)"/>
      <w:lvlJc w:val="left"/>
      <w:pPr>
        <w:tabs>
          <w:tab w:val="num" w:pos="1800"/>
        </w:tabs>
        <w:ind w:left="1800" w:hanging="360"/>
      </w:pPr>
      <w:rPr>
        <w:rFonts w:hint="default"/>
        <w:b/>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橄ㄴ╀Ѻە찔㈇"/>
  </w:docVars>
  <w:rsids>
    <w:rsidRoot w:val="00F94164"/>
    <w:rsid w:val="0000645B"/>
    <w:rsid w:val="00011DA1"/>
    <w:rsid w:val="00022C3B"/>
    <w:rsid w:val="000331C0"/>
    <w:rsid w:val="00041F1E"/>
    <w:rsid w:val="000661F4"/>
    <w:rsid w:val="00092251"/>
    <w:rsid w:val="000C2B6C"/>
    <w:rsid w:val="001022E9"/>
    <w:rsid w:val="00126896"/>
    <w:rsid w:val="00142E5F"/>
    <w:rsid w:val="00157F89"/>
    <w:rsid w:val="001964E6"/>
    <w:rsid w:val="0019732B"/>
    <w:rsid w:val="001A07D2"/>
    <w:rsid w:val="001F2BD7"/>
    <w:rsid w:val="00217C65"/>
    <w:rsid w:val="002222C1"/>
    <w:rsid w:val="00222E16"/>
    <w:rsid w:val="00236C0A"/>
    <w:rsid w:val="00242339"/>
    <w:rsid w:val="00251C95"/>
    <w:rsid w:val="00273A44"/>
    <w:rsid w:val="00284DE4"/>
    <w:rsid w:val="00294160"/>
    <w:rsid w:val="002A63D0"/>
    <w:rsid w:val="002C045E"/>
    <w:rsid w:val="002C57FF"/>
    <w:rsid w:val="002F4768"/>
    <w:rsid w:val="00314035"/>
    <w:rsid w:val="0033089B"/>
    <w:rsid w:val="00331B90"/>
    <w:rsid w:val="00375232"/>
    <w:rsid w:val="00376F62"/>
    <w:rsid w:val="0039109E"/>
    <w:rsid w:val="00391AED"/>
    <w:rsid w:val="00393470"/>
    <w:rsid w:val="003A3EBF"/>
    <w:rsid w:val="003A7C24"/>
    <w:rsid w:val="003B35D0"/>
    <w:rsid w:val="003E517A"/>
    <w:rsid w:val="004073D4"/>
    <w:rsid w:val="004353F1"/>
    <w:rsid w:val="0046254E"/>
    <w:rsid w:val="004642FE"/>
    <w:rsid w:val="004B5FB9"/>
    <w:rsid w:val="004D197B"/>
    <w:rsid w:val="004D3462"/>
    <w:rsid w:val="004E4BC5"/>
    <w:rsid w:val="004F3CAB"/>
    <w:rsid w:val="004F74CB"/>
    <w:rsid w:val="005216AF"/>
    <w:rsid w:val="00533094"/>
    <w:rsid w:val="00571687"/>
    <w:rsid w:val="005718C5"/>
    <w:rsid w:val="00593FBE"/>
    <w:rsid w:val="005B304B"/>
    <w:rsid w:val="005B5F67"/>
    <w:rsid w:val="005C1BD8"/>
    <w:rsid w:val="005D154A"/>
    <w:rsid w:val="00626243"/>
    <w:rsid w:val="00636B2D"/>
    <w:rsid w:val="0066619B"/>
    <w:rsid w:val="0067705D"/>
    <w:rsid w:val="00697731"/>
    <w:rsid w:val="006A3B2B"/>
    <w:rsid w:val="006B0AEB"/>
    <w:rsid w:val="006D1767"/>
    <w:rsid w:val="007030D4"/>
    <w:rsid w:val="00704BA8"/>
    <w:rsid w:val="00705D77"/>
    <w:rsid w:val="00733EF1"/>
    <w:rsid w:val="00747065"/>
    <w:rsid w:val="007929AE"/>
    <w:rsid w:val="008130B4"/>
    <w:rsid w:val="008307ED"/>
    <w:rsid w:val="0085435E"/>
    <w:rsid w:val="008651D6"/>
    <w:rsid w:val="00871418"/>
    <w:rsid w:val="00875C06"/>
    <w:rsid w:val="0088698F"/>
    <w:rsid w:val="008937EE"/>
    <w:rsid w:val="008A491D"/>
    <w:rsid w:val="008C7BE8"/>
    <w:rsid w:val="008D04FD"/>
    <w:rsid w:val="008D08A5"/>
    <w:rsid w:val="008D2AD0"/>
    <w:rsid w:val="00906C9A"/>
    <w:rsid w:val="00915D66"/>
    <w:rsid w:val="00926275"/>
    <w:rsid w:val="00927C2E"/>
    <w:rsid w:val="00942FC8"/>
    <w:rsid w:val="00964678"/>
    <w:rsid w:val="0099682B"/>
    <w:rsid w:val="009B5DD2"/>
    <w:rsid w:val="00A03A4B"/>
    <w:rsid w:val="00A32A8E"/>
    <w:rsid w:val="00A35B75"/>
    <w:rsid w:val="00A85D02"/>
    <w:rsid w:val="00A960E7"/>
    <w:rsid w:val="00AC5249"/>
    <w:rsid w:val="00AD6CED"/>
    <w:rsid w:val="00AE02EA"/>
    <w:rsid w:val="00AE24A8"/>
    <w:rsid w:val="00AE335F"/>
    <w:rsid w:val="00B11028"/>
    <w:rsid w:val="00B145B8"/>
    <w:rsid w:val="00B17227"/>
    <w:rsid w:val="00B212FC"/>
    <w:rsid w:val="00B54AFE"/>
    <w:rsid w:val="00B5572F"/>
    <w:rsid w:val="00B7170E"/>
    <w:rsid w:val="00BD45DC"/>
    <w:rsid w:val="00BE451A"/>
    <w:rsid w:val="00BE51EA"/>
    <w:rsid w:val="00BF2447"/>
    <w:rsid w:val="00BF5AD6"/>
    <w:rsid w:val="00C03C85"/>
    <w:rsid w:val="00C20B2E"/>
    <w:rsid w:val="00C42D0A"/>
    <w:rsid w:val="00C56BEE"/>
    <w:rsid w:val="00C65715"/>
    <w:rsid w:val="00C87046"/>
    <w:rsid w:val="00CB312F"/>
    <w:rsid w:val="00CC090A"/>
    <w:rsid w:val="00CD5B3A"/>
    <w:rsid w:val="00CF39AD"/>
    <w:rsid w:val="00CF42A0"/>
    <w:rsid w:val="00D0138D"/>
    <w:rsid w:val="00D1120E"/>
    <w:rsid w:val="00D126F7"/>
    <w:rsid w:val="00D3692E"/>
    <w:rsid w:val="00D51E54"/>
    <w:rsid w:val="00D5416A"/>
    <w:rsid w:val="00D54564"/>
    <w:rsid w:val="00D57399"/>
    <w:rsid w:val="00D61673"/>
    <w:rsid w:val="00D65180"/>
    <w:rsid w:val="00D752E1"/>
    <w:rsid w:val="00D762AD"/>
    <w:rsid w:val="00D87841"/>
    <w:rsid w:val="00D9505E"/>
    <w:rsid w:val="00D95DFF"/>
    <w:rsid w:val="00DC1B51"/>
    <w:rsid w:val="00DD7D06"/>
    <w:rsid w:val="00E241EE"/>
    <w:rsid w:val="00E410B4"/>
    <w:rsid w:val="00E51797"/>
    <w:rsid w:val="00E6710A"/>
    <w:rsid w:val="00E71986"/>
    <w:rsid w:val="00E80CA2"/>
    <w:rsid w:val="00E96CCD"/>
    <w:rsid w:val="00E97CFA"/>
    <w:rsid w:val="00EA4461"/>
    <w:rsid w:val="00ED454D"/>
    <w:rsid w:val="00EE34D9"/>
    <w:rsid w:val="00F008E1"/>
    <w:rsid w:val="00F53E1C"/>
    <w:rsid w:val="00F94164"/>
    <w:rsid w:val="00FA3412"/>
    <w:rsid w:val="00FD1346"/>
    <w:rsid w:val="00FD643C"/>
    <w:rsid w:val="00FF0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2E1F9E5"/>
  <w15:docId w15:val="{0BD227BF-7D99-4890-8EFC-72636C96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D02"/>
    <w:rPr>
      <w:rFonts w:ascii="Times New Roman" w:hAnsi="Times New Roman"/>
      <w:sz w:val="24"/>
      <w:szCs w:val="24"/>
    </w:rPr>
  </w:style>
  <w:style w:type="paragraph" w:styleId="Heading1">
    <w:name w:val="heading 1"/>
    <w:basedOn w:val="Normal"/>
    <w:next w:val="Normal"/>
    <w:link w:val="Heading1Char"/>
    <w:rsid w:val="00E51797"/>
    <w:pPr>
      <w:keepNext/>
      <w:spacing w:before="240"/>
      <w:jc w:val="center"/>
      <w:outlineLvl w:val="0"/>
    </w:pPr>
    <w:rPr>
      <w:rFonts w:eastAsia="Times New Roman"/>
      <w:b/>
      <w:bCs/>
      <w:kern w:val="32"/>
      <w:sz w:val="28"/>
    </w:rPr>
  </w:style>
  <w:style w:type="paragraph" w:styleId="Heading2">
    <w:name w:val="heading 2"/>
    <w:basedOn w:val="Normal"/>
    <w:next w:val="Normal"/>
    <w:qFormat/>
    <w:rsid w:val="00A85D02"/>
    <w:pPr>
      <w:jc w:val="center"/>
      <w:outlineLvl w:val="1"/>
    </w:pPr>
    <w:rPr>
      <w:b/>
      <w:sz w:val="22"/>
      <w:szCs w:val="22"/>
    </w:rPr>
  </w:style>
  <w:style w:type="paragraph" w:styleId="Heading3">
    <w:name w:val="heading 3"/>
    <w:next w:val="Normal"/>
    <w:qFormat/>
    <w:rsid w:val="00E51797"/>
    <w:pPr>
      <w:jc w:val="center"/>
      <w:outlineLvl w:val="2"/>
    </w:pPr>
    <w:rPr>
      <w:rFonts w:ascii="Times New Roman" w:eastAsia="Times New Roman" w:hAnsi="Times New Roman"/>
      <w:b/>
      <w:bCs/>
      <w:kern w:val="32"/>
      <w:sz w:val="24"/>
      <w:szCs w:val="24"/>
    </w:rPr>
  </w:style>
  <w:style w:type="paragraph" w:styleId="Heading4">
    <w:name w:val="heading 4"/>
    <w:basedOn w:val="Normal"/>
    <w:next w:val="Normal"/>
    <w:qFormat/>
    <w:rsid w:val="00A85D02"/>
    <w:pPr>
      <w:jc w:val="both"/>
      <w:outlineLvl w:val="3"/>
    </w:pPr>
    <w:rPr>
      <w:rFonts w:eastAsia="Times New Roman"/>
      <w:b/>
      <w:bCs/>
      <w:sz w:val="2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1">
    <w:name w:val="WP Footer 1"/>
    <w:basedOn w:val="Footer"/>
    <w:next w:val="Footer"/>
    <w:autoRedefine/>
    <w:qFormat/>
    <w:rsid w:val="002222C1"/>
    <w:pPr>
      <w:pBdr>
        <w:top w:val="single" w:sz="4" w:space="1" w:color="auto"/>
      </w:pBdr>
      <w:tabs>
        <w:tab w:val="clear" w:pos="4320"/>
        <w:tab w:val="clear" w:pos="8640"/>
        <w:tab w:val="center" w:pos="4680"/>
        <w:tab w:val="right" w:pos="9360"/>
      </w:tabs>
      <w:jc w:val="center"/>
    </w:pPr>
    <w:rPr>
      <w:rFonts w:ascii="Arial" w:eastAsia="Times New Roman" w:hAnsi="Arial"/>
      <w:color w:val="000080"/>
      <w:sz w:val="22"/>
      <w:szCs w:val="22"/>
    </w:rPr>
  </w:style>
  <w:style w:type="paragraph" w:styleId="Footer">
    <w:name w:val="footer"/>
    <w:basedOn w:val="Normal"/>
    <w:link w:val="FooterChar"/>
    <w:uiPriority w:val="99"/>
    <w:unhideWhenUsed/>
    <w:rsid w:val="006D1767"/>
    <w:pPr>
      <w:tabs>
        <w:tab w:val="center" w:pos="4320"/>
        <w:tab w:val="right" w:pos="8640"/>
      </w:tabs>
    </w:pPr>
  </w:style>
  <w:style w:type="character" w:customStyle="1" w:styleId="FooterChar">
    <w:name w:val="Footer Char"/>
    <w:basedOn w:val="DefaultParagraphFont"/>
    <w:link w:val="Footer"/>
    <w:uiPriority w:val="99"/>
    <w:rsid w:val="006D1767"/>
  </w:style>
  <w:style w:type="character" w:styleId="Strong">
    <w:name w:val="Strong"/>
    <w:basedOn w:val="DefaultParagraphFont"/>
    <w:uiPriority w:val="22"/>
    <w:qFormat/>
    <w:rsid w:val="00D3692E"/>
    <w:rPr>
      <w:b/>
      <w:bCs/>
    </w:rPr>
  </w:style>
  <w:style w:type="paragraph" w:styleId="FootnoteText">
    <w:name w:val="footnote text"/>
    <w:basedOn w:val="Normal"/>
    <w:semiHidden/>
    <w:rsid w:val="00D3692E"/>
    <w:rPr>
      <w:rFonts w:ascii="Verdana" w:eastAsia="Times New Roman" w:hAnsi="Verdana"/>
      <w:sz w:val="20"/>
      <w:szCs w:val="20"/>
    </w:rPr>
  </w:style>
  <w:style w:type="character" w:styleId="FootnoteReference">
    <w:name w:val="footnote reference"/>
    <w:basedOn w:val="DefaultParagraphFont"/>
    <w:semiHidden/>
    <w:rsid w:val="00D3692E"/>
    <w:rPr>
      <w:vertAlign w:val="superscript"/>
    </w:rPr>
  </w:style>
  <w:style w:type="paragraph" w:styleId="BodyText">
    <w:name w:val="Body Text"/>
    <w:basedOn w:val="Normal"/>
    <w:link w:val="BodyTextChar"/>
    <w:rsid w:val="00A85D02"/>
    <w:pPr>
      <w:spacing w:before="120"/>
      <w:jc w:val="both"/>
    </w:pPr>
    <w:rPr>
      <w:sz w:val="22"/>
    </w:rPr>
  </w:style>
  <w:style w:type="character" w:customStyle="1" w:styleId="BodyTextChar">
    <w:name w:val="Body Text Char"/>
    <w:basedOn w:val="DefaultParagraphFont"/>
    <w:link w:val="BodyText"/>
    <w:rsid w:val="00A85D02"/>
    <w:rPr>
      <w:rFonts w:ascii="Times New Roman" w:hAnsi="Times New Roman"/>
      <w:sz w:val="22"/>
      <w:szCs w:val="24"/>
    </w:rPr>
  </w:style>
  <w:style w:type="paragraph" w:styleId="NormalWeb">
    <w:name w:val="Normal (Web)"/>
    <w:basedOn w:val="Normal"/>
    <w:uiPriority w:val="99"/>
    <w:semiHidden/>
    <w:unhideWhenUsed/>
    <w:rsid w:val="00DC1B51"/>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8937EE"/>
    <w:rPr>
      <w:color w:val="800080" w:themeColor="followedHyperlink"/>
      <w:u w:val="single"/>
    </w:rPr>
  </w:style>
  <w:style w:type="character" w:styleId="Hyperlink">
    <w:name w:val="Hyperlink"/>
    <w:basedOn w:val="DefaultParagraphFont"/>
    <w:uiPriority w:val="99"/>
    <w:semiHidden/>
    <w:unhideWhenUsed/>
    <w:rsid w:val="00393470"/>
    <w:rPr>
      <w:b/>
      <w:bCs/>
      <w:strike w:val="0"/>
      <w:dstrike w:val="0"/>
      <w:color w:val="C90000"/>
      <w:u w:val="none"/>
      <w:effect w:val="none"/>
    </w:rPr>
  </w:style>
  <w:style w:type="paragraph" w:styleId="BalloonText">
    <w:name w:val="Balloon Text"/>
    <w:basedOn w:val="Normal"/>
    <w:link w:val="BalloonTextChar"/>
    <w:uiPriority w:val="99"/>
    <w:semiHidden/>
    <w:unhideWhenUsed/>
    <w:rsid w:val="00A03A4B"/>
    <w:rPr>
      <w:rFonts w:ascii="Tahoma" w:hAnsi="Tahoma" w:cs="Tahoma"/>
      <w:sz w:val="16"/>
      <w:szCs w:val="16"/>
    </w:rPr>
  </w:style>
  <w:style w:type="character" w:customStyle="1" w:styleId="BalloonTextChar">
    <w:name w:val="Balloon Text Char"/>
    <w:basedOn w:val="DefaultParagraphFont"/>
    <w:link w:val="BalloonText"/>
    <w:uiPriority w:val="99"/>
    <w:semiHidden/>
    <w:rsid w:val="00A03A4B"/>
    <w:rPr>
      <w:rFonts w:ascii="Tahoma" w:hAnsi="Tahoma" w:cs="Tahoma"/>
      <w:sz w:val="16"/>
      <w:szCs w:val="16"/>
    </w:rPr>
  </w:style>
  <w:style w:type="paragraph" w:styleId="Header">
    <w:name w:val="header"/>
    <w:basedOn w:val="Normal"/>
    <w:link w:val="HeaderChar"/>
    <w:uiPriority w:val="99"/>
    <w:unhideWhenUsed/>
    <w:rsid w:val="00331B90"/>
    <w:pPr>
      <w:tabs>
        <w:tab w:val="center" w:pos="4680"/>
        <w:tab w:val="right" w:pos="9360"/>
      </w:tabs>
    </w:pPr>
  </w:style>
  <w:style w:type="character" w:customStyle="1" w:styleId="HeaderChar">
    <w:name w:val="Header Char"/>
    <w:basedOn w:val="DefaultParagraphFont"/>
    <w:link w:val="Header"/>
    <w:uiPriority w:val="99"/>
    <w:rsid w:val="00331B90"/>
    <w:rPr>
      <w:sz w:val="24"/>
      <w:szCs w:val="24"/>
    </w:rPr>
  </w:style>
  <w:style w:type="paragraph" w:styleId="Title">
    <w:name w:val="Title"/>
    <w:aliases w:val="Announce"/>
    <w:basedOn w:val="Heading1"/>
    <w:next w:val="Normal"/>
    <w:link w:val="TitleChar"/>
    <w:uiPriority w:val="10"/>
    <w:qFormat/>
    <w:rsid w:val="00A85D02"/>
    <w:pPr>
      <w:spacing w:before="0"/>
    </w:pPr>
  </w:style>
  <w:style w:type="character" w:customStyle="1" w:styleId="TitleChar">
    <w:name w:val="Title Char"/>
    <w:aliases w:val="Announce Char"/>
    <w:basedOn w:val="DefaultParagraphFont"/>
    <w:link w:val="Title"/>
    <w:uiPriority w:val="10"/>
    <w:rsid w:val="00A85D02"/>
    <w:rPr>
      <w:rFonts w:ascii="Times New Roman" w:eastAsia="Times New Roman" w:hAnsi="Times New Roman"/>
      <w:b/>
      <w:bCs/>
      <w:kern w:val="32"/>
      <w:sz w:val="28"/>
      <w:szCs w:val="28"/>
    </w:rPr>
  </w:style>
  <w:style w:type="character" w:customStyle="1" w:styleId="Heading1Char">
    <w:name w:val="Heading 1 Char"/>
    <w:basedOn w:val="DefaultParagraphFont"/>
    <w:link w:val="Heading1"/>
    <w:rsid w:val="00E51797"/>
    <w:rPr>
      <w:rFonts w:ascii="Times New Roman" w:eastAsia="Times New Roman" w:hAnsi="Times New Roman"/>
      <w:b/>
      <w:bCs/>
      <w:kern w:val="32"/>
      <w:sz w:val="28"/>
      <w:szCs w:val="24"/>
    </w:rPr>
  </w:style>
  <w:style w:type="character" w:styleId="CommentReference">
    <w:name w:val="annotation reference"/>
    <w:basedOn w:val="DefaultParagraphFont"/>
    <w:uiPriority w:val="99"/>
    <w:semiHidden/>
    <w:unhideWhenUsed/>
    <w:rsid w:val="008D04FD"/>
    <w:rPr>
      <w:sz w:val="16"/>
      <w:szCs w:val="16"/>
    </w:rPr>
  </w:style>
  <w:style w:type="paragraph" w:styleId="CommentText">
    <w:name w:val="annotation text"/>
    <w:basedOn w:val="Normal"/>
    <w:link w:val="CommentTextChar"/>
    <w:uiPriority w:val="99"/>
    <w:semiHidden/>
    <w:unhideWhenUsed/>
    <w:rsid w:val="008D04FD"/>
    <w:rPr>
      <w:sz w:val="20"/>
      <w:szCs w:val="20"/>
    </w:rPr>
  </w:style>
  <w:style w:type="character" w:customStyle="1" w:styleId="CommentTextChar">
    <w:name w:val="Comment Text Char"/>
    <w:basedOn w:val="DefaultParagraphFont"/>
    <w:link w:val="CommentText"/>
    <w:uiPriority w:val="99"/>
    <w:semiHidden/>
    <w:rsid w:val="008D04F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D04FD"/>
    <w:rPr>
      <w:b/>
      <w:bCs/>
    </w:rPr>
  </w:style>
  <w:style w:type="character" w:customStyle="1" w:styleId="CommentSubjectChar">
    <w:name w:val="Comment Subject Char"/>
    <w:basedOn w:val="CommentTextChar"/>
    <w:link w:val="CommentSubject"/>
    <w:uiPriority w:val="99"/>
    <w:semiHidden/>
    <w:rsid w:val="008D04FD"/>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379627">
      <w:bodyDiv w:val="1"/>
      <w:marLeft w:val="0"/>
      <w:marRight w:val="0"/>
      <w:marTop w:val="0"/>
      <w:marBottom w:val="0"/>
      <w:divBdr>
        <w:top w:val="none" w:sz="0" w:space="0" w:color="auto"/>
        <w:left w:val="none" w:sz="0" w:space="0" w:color="auto"/>
        <w:bottom w:val="none" w:sz="0" w:space="0" w:color="auto"/>
        <w:right w:val="none" w:sz="0" w:space="0" w:color="auto"/>
      </w:divBdr>
      <w:divsChild>
        <w:div w:id="1491366571">
          <w:marLeft w:val="0"/>
          <w:marRight w:val="0"/>
          <w:marTop w:val="0"/>
          <w:marBottom w:val="0"/>
          <w:divBdr>
            <w:top w:val="none" w:sz="0" w:space="0" w:color="auto"/>
            <w:left w:val="none" w:sz="0" w:space="0" w:color="auto"/>
            <w:bottom w:val="none" w:sz="0" w:space="0" w:color="auto"/>
            <w:right w:val="none" w:sz="0" w:space="0" w:color="auto"/>
          </w:divBdr>
        </w:div>
      </w:divsChild>
    </w:div>
    <w:div w:id="1214469325">
      <w:bodyDiv w:val="1"/>
      <w:marLeft w:val="0"/>
      <w:marRight w:val="0"/>
      <w:marTop w:val="0"/>
      <w:marBottom w:val="0"/>
      <w:divBdr>
        <w:top w:val="none" w:sz="0" w:space="0" w:color="auto"/>
        <w:left w:val="none" w:sz="0" w:space="0" w:color="auto"/>
        <w:bottom w:val="none" w:sz="0" w:space="0" w:color="auto"/>
        <w:right w:val="none" w:sz="0" w:space="0" w:color="auto"/>
      </w:divBdr>
    </w:div>
    <w:div w:id="1381245859">
      <w:bodyDiv w:val="1"/>
      <w:marLeft w:val="0"/>
      <w:marRight w:val="0"/>
      <w:marTop w:val="0"/>
      <w:marBottom w:val="0"/>
      <w:divBdr>
        <w:top w:val="none" w:sz="0" w:space="0" w:color="auto"/>
        <w:left w:val="none" w:sz="0" w:space="0" w:color="auto"/>
        <w:bottom w:val="none" w:sz="0" w:space="0" w:color="auto"/>
        <w:right w:val="none" w:sz="0" w:space="0" w:color="auto"/>
      </w:divBdr>
      <w:divsChild>
        <w:div w:id="1416785447">
          <w:marLeft w:val="0"/>
          <w:marRight w:val="0"/>
          <w:marTop w:val="0"/>
          <w:marBottom w:val="0"/>
          <w:divBdr>
            <w:top w:val="none" w:sz="0" w:space="0" w:color="auto"/>
            <w:left w:val="none" w:sz="0" w:space="0" w:color="auto"/>
            <w:bottom w:val="none" w:sz="0" w:space="0" w:color="auto"/>
            <w:right w:val="none" w:sz="0" w:space="0" w:color="auto"/>
          </w:divBdr>
        </w:div>
        <w:div w:id="1877811121">
          <w:marLeft w:val="0"/>
          <w:marRight w:val="0"/>
          <w:marTop w:val="0"/>
          <w:marBottom w:val="0"/>
          <w:divBdr>
            <w:top w:val="none" w:sz="0" w:space="0" w:color="auto"/>
            <w:left w:val="none" w:sz="0" w:space="0" w:color="auto"/>
            <w:bottom w:val="none" w:sz="0" w:space="0" w:color="auto"/>
            <w:right w:val="none" w:sz="0" w:space="0" w:color="auto"/>
          </w:divBdr>
        </w:div>
      </w:divsChild>
    </w:div>
    <w:div w:id="1384980687">
      <w:bodyDiv w:val="1"/>
      <w:marLeft w:val="0"/>
      <w:marRight w:val="0"/>
      <w:marTop w:val="0"/>
      <w:marBottom w:val="0"/>
      <w:divBdr>
        <w:top w:val="none" w:sz="0" w:space="0" w:color="auto"/>
        <w:left w:val="none" w:sz="0" w:space="0" w:color="auto"/>
        <w:bottom w:val="none" w:sz="0" w:space="0" w:color="auto"/>
        <w:right w:val="none" w:sz="0" w:space="0" w:color="auto"/>
      </w:divBdr>
      <w:divsChild>
        <w:div w:id="378212131">
          <w:marLeft w:val="0"/>
          <w:marRight w:val="0"/>
          <w:marTop w:val="0"/>
          <w:marBottom w:val="0"/>
          <w:divBdr>
            <w:top w:val="none" w:sz="0" w:space="0" w:color="auto"/>
            <w:left w:val="none" w:sz="0" w:space="0" w:color="auto"/>
            <w:bottom w:val="none" w:sz="0" w:space="0" w:color="auto"/>
            <w:right w:val="none" w:sz="0" w:space="0" w:color="auto"/>
          </w:divBdr>
        </w:div>
        <w:div w:id="800995524">
          <w:marLeft w:val="0"/>
          <w:marRight w:val="0"/>
          <w:marTop w:val="0"/>
          <w:marBottom w:val="0"/>
          <w:divBdr>
            <w:top w:val="none" w:sz="0" w:space="0" w:color="auto"/>
            <w:left w:val="none" w:sz="0" w:space="0" w:color="auto"/>
            <w:bottom w:val="none" w:sz="0" w:space="0" w:color="auto"/>
            <w:right w:val="none" w:sz="0" w:space="0" w:color="auto"/>
          </w:divBdr>
        </w:div>
        <w:div w:id="1043215448">
          <w:marLeft w:val="0"/>
          <w:marRight w:val="0"/>
          <w:marTop w:val="0"/>
          <w:marBottom w:val="0"/>
          <w:divBdr>
            <w:top w:val="none" w:sz="0" w:space="0" w:color="auto"/>
            <w:left w:val="none" w:sz="0" w:space="0" w:color="auto"/>
            <w:bottom w:val="none" w:sz="0" w:space="0" w:color="auto"/>
            <w:right w:val="none" w:sz="0" w:space="0" w:color="auto"/>
          </w:divBdr>
        </w:div>
        <w:div w:id="1353072463">
          <w:marLeft w:val="0"/>
          <w:marRight w:val="0"/>
          <w:marTop w:val="0"/>
          <w:marBottom w:val="0"/>
          <w:divBdr>
            <w:top w:val="none" w:sz="0" w:space="0" w:color="auto"/>
            <w:left w:val="none" w:sz="0" w:space="0" w:color="auto"/>
            <w:bottom w:val="none" w:sz="0" w:space="0" w:color="auto"/>
            <w:right w:val="none" w:sz="0" w:space="0" w:color="auto"/>
          </w:divBdr>
        </w:div>
        <w:div w:id="1357924810">
          <w:marLeft w:val="0"/>
          <w:marRight w:val="0"/>
          <w:marTop w:val="0"/>
          <w:marBottom w:val="0"/>
          <w:divBdr>
            <w:top w:val="none" w:sz="0" w:space="0" w:color="auto"/>
            <w:left w:val="none" w:sz="0" w:space="0" w:color="auto"/>
            <w:bottom w:val="none" w:sz="0" w:space="0" w:color="auto"/>
            <w:right w:val="none" w:sz="0" w:space="0" w:color="auto"/>
          </w:divBdr>
        </w:div>
        <w:div w:id="1373380980">
          <w:marLeft w:val="0"/>
          <w:marRight w:val="0"/>
          <w:marTop w:val="0"/>
          <w:marBottom w:val="0"/>
          <w:divBdr>
            <w:top w:val="none" w:sz="0" w:space="0" w:color="auto"/>
            <w:left w:val="none" w:sz="0" w:space="0" w:color="auto"/>
            <w:bottom w:val="none" w:sz="0" w:space="0" w:color="auto"/>
            <w:right w:val="none" w:sz="0" w:space="0" w:color="auto"/>
          </w:divBdr>
        </w:div>
        <w:div w:id="1428965390">
          <w:marLeft w:val="0"/>
          <w:marRight w:val="0"/>
          <w:marTop w:val="0"/>
          <w:marBottom w:val="0"/>
          <w:divBdr>
            <w:top w:val="none" w:sz="0" w:space="0" w:color="auto"/>
            <w:left w:val="none" w:sz="0" w:space="0" w:color="auto"/>
            <w:bottom w:val="none" w:sz="0" w:space="0" w:color="auto"/>
            <w:right w:val="none" w:sz="0" w:space="0" w:color="auto"/>
          </w:divBdr>
        </w:div>
        <w:div w:id="1539313283">
          <w:marLeft w:val="0"/>
          <w:marRight w:val="0"/>
          <w:marTop w:val="0"/>
          <w:marBottom w:val="0"/>
          <w:divBdr>
            <w:top w:val="none" w:sz="0" w:space="0" w:color="auto"/>
            <w:left w:val="none" w:sz="0" w:space="0" w:color="auto"/>
            <w:bottom w:val="none" w:sz="0" w:space="0" w:color="auto"/>
            <w:right w:val="none" w:sz="0" w:space="0" w:color="auto"/>
          </w:divBdr>
        </w:div>
        <w:div w:id="1575167682">
          <w:marLeft w:val="0"/>
          <w:marRight w:val="0"/>
          <w:marTop w:val="0"/>
          <w:marBottom w:val="0"/>
          <w:divBdr>
            <w:top w:val="none" w:sz="0" w:space="0" w:color="auto"/>
            <w:left w:val="none" w:sz="0" w:space="0" w:color="auto"/>
            <w:bottom w:val="none" w:sz="0" w:space="0" w:color="auto"/>
            <w:right w:val="none" w:sz="0" w:space="0" w:color="auto"/>
          </w:divBdr>
        </w:div>
        <w:div w:id="1618944167">
          <w:marLeft w:val="0"/>
          <w:marRight w:val="0"/>
          <w:marTop w:val="0"/>
          <w:marBottom w:val="0"/>
          <w:divBdr>
            <w:top w:val="none" w:sz="0" w:space="0" w:color="auto"/>
            <w:left w:val="none" w:sz="0" w:space="0" w:color="auto"/>
            <w:bottom w:val="none" w:sz="0" w:space="0" w:color="auto"/>
            <w:right w:val="none" w:sz="0" w:space="0" w:color="auto"/>
          </w:divBdr>
        </w:div>
        <w:div w:id="1952470581">
          <w:marLeft w:val="0"/>
          <w:marRight w:val="0"/>
          <w:marTop w:val="0"/>
          <w:marBottom w:val="0"/>
          <w:divBdr>
            <w:top w:val="none" w:sz="0" w:space="0" w:color="auto"/>
            <w:left w:val="none" w:sz="0" w:space="0" w:color="auto"/>
            <w:bottom w:val="none" w:sz="0" w:space="0" w:color="auto"/>
            <w:right w:val="none" w:sz="0" w:space="0" w:color="auto"/>
          </w:divBdr>
        </w:div>
        <w:div w:id="1977371872">
          <w:marLeft w:val="0"/>
          <w:marRight w:val="0"/>
          <w:marTop w:val="0"/>
          <w:marBottom w:val="0"/>
          <w:divBdr>
            <w:top w:val="none" w:sz="0" w:space="0" w:color="auto"/>
            <w:left w:val="none" w:sz="0" w:space="0" w:color="auto"/>
            <w:bottom w:val="none" w:sz="0" w:space="0" w:color="auto"/>
            <w:right w:val="none" w:sz="0" w:space="0" w:color="auto"/>
          </w:divBdr>
        </w:div>
        <w:div w:id="2005350033">
          <w:marLeft w:val="0"/>
          <w:marRight w:val="0"/>
          <w:marTop w:val="0"/>
          <w:marBottom w:val="0"/>
          <w:divBdr>
            <w:top w:val="none" w:sz="0" w:space="0" w:color="auto"/>
            <w:left w:val="none" w:sz="0" w:space="0" w:color="auto"/>
            <w:bottom w:val="none" w:sz="0" w:space="0" w:color="auto"/>
            <w:right w:val="none" w:sz="0" w:space="0" w:color="auto"/>
          </w:divBdr>
        </w:div>
      </w:divsChild>
    </w:div>
    <w:div w:id="1661304579">
      <w:bodyDiv w:val="1"/>
      <w:marLeft w:val="0"/>
      <w:marRight w:val="0"/>
      <w:marTop w:val="0"/>
      <w:marBottom w:val="0"/>
      <w:divBdr>
        <w:top w:val="none" w:sz="0" w:space="0" w:color="auto"/>
        <w:left w:val="none" w:sz="0" w:space="0" w:color="auto"/>
        <w:bottom w:val="none" w:sz="0" w:space="0" w:color="auto"/>
        <w:right w:val="none" w:sz="0" w:space="0" w:color="auto"/>
      </w:divBdr>
    </w:div>
    <w:div w:id="1779910127">
      <w:bodyDiv w:val="1"/>
      <w:marLeft w:val="0"/>
      <w:marRight w:val="0"/>
      <w:marTop w:val="0"/>
      <w:marBottom w:val="0"/>
      <w:divBdr>
        <w:top w:val="none" w:sz="0" w:space="0" w:color="auto"/>
        <w:left w:val="none" w:sz="0" w:space="0" w:color="auto"/>
        <w:bottom w:val="none" w:sz="0" w:space="0" w:color="auto"/>
        <w:right w:val="none" w:sz="0" w:space="0" w:color="auto"/>
      </w:divBdr>
    </w:div>
    <w:div w:id="1917200329">
      <w:bodyDiv w:val="1"/>
      <w:marLeft w:val="0"/>
      <w:marRight w:val="0"/>
      <w:marTop w:val="0"/>
      <w:marBottom w:val="0"/>
      <w:divBdr>
        <w:top w:val="none" w:sz="0" w:space="0" w:color="auto"/>
        <w:left w:val="none" w:sz="0" w:space="0" w:color="auto"/>
        <w:bottom w:val="none" w:sz="0" w:space="0" w:color="auto"/>
        <w:right w:val="none" w:sz="0" w:space="0" w:color="auto"/>
      </w:divBdr>
      <w:divsChild>
        <w:div w:id="1065956398">
          <w:marLeft w:val="360"/>
          <w:marRight w:val="0"/>
          <w:marTop w:val="0"/>
          <w:marBottom w:val="120"/>
          <w:divBdr>
            <w:top w:val="none" w:sz="0" w:space="0" w:color="auto"/>
            <w:left w:val="none" w:sz="0" w:space="0" w:color="auto"/>
            <w:bottom w:val="none" w:sz="0" w:space="0" w:color="auto"/>
            <w:right w:val="none" w:sz="0" w:space="0" w:color="auto"/>
          </w:divBdr>
        </w:div>
      </w:divsChild>
    </w:div>
    <w:div w:id="1976057089">
      <w:bodyDiv w:val="1"/>
      <w:marLeft w:val="0"/>
      <w:marRight w:val="0"/>
      <w:marTop w:val="0"/>
      <w:marBottom w:val="0"/>
      <w:divBdr>
        <w:top w:val="none" w:sz="0" w:space="0" w:color="auto"/>
        <w:left w:val="none" w:sz="0" w:space="0" w:color="auto"/>
        <w:bottom w:val="none" w:sz="0" w:space="0" w:color="auto"/>
        <w:right w:val="none" w:sz="0" w:space="0" w:color="auto"/>
      </w:divBdr>
      <w:divsChild>
        <w:div w:id="1002128325">
          <w:marLeft w:val="0"/>
          <w:marRight w:val="0"/>
          <w:marTop w:val="173"/>
          <w:marBottom w:val="173"/>
          <w:divBdr>
            <w:top w:val="single" w:sz="6" w:space="4" w:color="CCCCCC"/>
            <w:left w:val="single" w:sz="6" w:space="4" w:color="CCCCCC"/>
            <w:bottom w:val="single" w:sz="6" w:space="4" w:color="CCCCCC"/>
            <w:right w:val="single" w:sz="6" w:space="4" w:color="CCCCCC"/>
          </w:divBdr>
          <w:divsChild>
            <w:div w:id="231351297">
              <w:marLeft w:val="0"/>
              <w:marRight w:val="0"/>
              <w:marTop w:val="0"/>
              <w:marBottom w:val="0"/>
              <w:divBdr>
                <w:top w:val="none" w:sz="0" w:space="0" w:color="auto"/>
                <w:left w:val="none" w:sz="0" w:space="0" w:color="auto"/>
                <w:bottom w:val="none" w:sz="0" w:space="0" w:color="auto"/>
                <w:right w:val="none" w:sz="0" w:space="0" w:color="auto"/>
              </w:divBdr>
              <w:divsChild>
                <w:div w:id="5803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9332">
      <w:bodyDiv w:val="1"/>
      <w:marLeft w:val="0"/>
      <w:marRight w:val="0"/>
      <w:marTop w:val="0"/>
      <w:marBottom w:val="0"/>
      <w:divBdr>
        <w:top w:val="none" w:sz="0" w:space="0" w:color="auto"/>
        <w:left w:val="none" w:sz="0" w:space="0" w:color="auto"/>
        <w:bottom w:val="none" w:sz="0" w:space="0" w:color="auto"/>
        <w:right w:val="none" w:sz="0" w:space="0" w:color="auto"/>
      </w:divBdr>
    </w:div>
    <w:div w:id="2053845348">
      <w:bodyDiv w:val="1"/>
      <w:marLeft w:val="0"/>
      <w:marRight w:val="0"/>
      <w:marTop w:val="0"/>
      <w:marBottom w:val="0"/>
      <w:divBdr>
        <w:top w:val="none" w:sz="0" w:space="0" w:color="auto"/>
        <w:left w:val="none" w:sz="0" w:space="0" w:color="auto"/>
        <w:bottom w:val="none" w:sz="0" w:space="0" w:color="auto"/>
        <w:right w:val="none" w:sz="0" w:space="0" w:color="auto"/>
      </w:divBdr>
    </w:div>
    <w:div w:id="205469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564DD1AA6B6A4F8145F9FF4FB6A8C9" ma:contentTypeVersion="1" ma:contentTypeDescription="Create a new document." ma:contentTypeScope="" ma:versionID="086dea670cad6111f1f91f75aaa81234">
  <xsd:schema xmlns:xsd="http://www.w3.org/2001/XMLSchema" xmlns:xs="http://www.w3.org/2001/XMLSchema" xmlns:p="http://schemas.microsoft.com/office/2006/metadata/properties" xmlns:ns2="0b7e80f8-9bed-40ae-81e2-a0e1e75365fc" targetNamespace="http://schemas.microsoft.com/office/2006/metadata/properties" ma:root="true" ma:fieldsID="1920906a71418b9216e09f87ded57cdd" ns2:_="">
    <xsd:import namespace="0b7e80f8-9bed-40ae-81e2-a0e1e75365f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e80f8-9bed-40ae-81e2-a0e1e75365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21428C-5835-4455-A4EF-E67CF03F6F2D}">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0b7e80f8-9bed-40ae-81e2-a0e1e75365fc"/>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8542F9A-2C05-4862-90C2-E1B956700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7e80f8-9bed-40ae-81e2-a0e1e7536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B6D4B6-80C2-4524-845E-E453FF565F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388</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2015 SoSECIE Webinar</vt:lpstr>
    </vt:vector>
  </TitlesOfParts>
  <Company>DASD(SE)</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SoSECIE Webinar</dc:title>
  <dc:subject>2013 SoSECIE Webinar Series</dc:subject>
  <dc:creator>Dona Lee</dc:creator>
  <cp:keywords>system of systems, SoS, systems engineering, SE</cp:keywords>
  <dc:description>Sponsored by DASD(SE) &amp; NDIA SE Div/SoS Committee</dc:description>
  <cp:lastModifiedBy>Driscoll, Gabriela I.</cp:lastModifiedBy>
  <cp:revision>4</cp:revision>
  <cp:lastPrinted>2011-03-31T20:55:00Z</cp:lastPrinted>
  <dcterms:created xsi:type="dcterms:W3CDTF">2020-03-18T17:42:00Z</dcterms:created>
  <dcterms:modified xsi:type="dcterms:W3CDTF">2020-03-18T17:49:00Z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0x01010059564DD1AA6B6A4F8145F9FF4FB6A8C9</vt:lpwstr>
  </property>
</Properties>
</file>